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№954-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/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гр. Асеновій І. А. т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Розглянувши заяву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 гр. Асенової Ірини Анатоліївни,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враховуючи надану технічну документацію із землеустрою, виконану                                   ФОП Солдатенко В. В., витяг з Державного земельного кадастру про земельну ділянку                  № НВ-4616360602021 від 15.07.2021 року, виданий відділом у Перемишлянському районі     Головного управління Держгеокадастру у Львівській області, керуючись ст. 12, 40, 81, 118, 121, 122, 125, 126 Земельного кодексу України, ст. 25 Закону України «Про землеустрій»,           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567"/>
        <w:jc w:val="both"/>
        <w:textAlignment w:val="baseline"/>
        <w:rPr>
          <w:rFonts w:eastAsia="Times New Roman"/>
          <w:b w:val="false"/>
          <w:b w:val="false"/>
          <w:bCs w:val="false"/>
          <w:iCs/>
          <w:sz w:val="24"/>
          <w:szCs w:val="24"/>
        </w:rPr>
      </w:pPr>
      <w:r>
        <w:rPr>
          <w:rFonts w:eastAsia="Times New Roman"/>
          <w:b w:val="false"/>
          <w:bCs w:val="false"/>
          <w:iCs/>
          <w:sz w:val="24"/>
          <w:szCs w:val="24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sz w:val="23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Асеновій Ірині Анатоліївні,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яка зареєстрована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технічну документацію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(код КВЦПЗ - 02.01), площею 0.0947 га, розташованої за адресою: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Чугуївського району Харківської області.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2. Передати із земель житлової та громадської забудови комунальної власності територіальної громади Зміївської міської ради у приватну власність гр. Асеновій І. А. 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6321710100:02:003:0020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0,0947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 (забудовані землі 0,0947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малоповерхова забудова - 0,0947 га),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по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3. </w:t>
      </w:r>
      <w:r>
        <w:rPr>
          <w:rStyle w:val="Style15"/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>Відомості про обмеження у використанні земельної ділянки кадастровий номер 6321710100:02:003:0020, встановлені Порядком ведення Державного земельного кадастру, затвердженого Постановою Кабінету Міністрів України від 17.10.2012 року № 1051, не зареєстровані.</w:t>
      </w:r>
    </w:p>
    <w:p>
      <w:pPr>
        <w:pStyle w:val="Normal"/>
        <w:shd w:val="clear" w:fill="FFFFFF"/>
        <w:jc w:val="both"/>
        <w:rPr>
          <w:rStyle w:val="Style15"/>
          <w:rFonts w:ascii="Times New Roman" w:hAnsi="Times New Roman" w:eastAsia="Times New Roman" w:cs="Times New Roman"/>
          <w:b w:val="false"/>
          <w:b w:val="false"/>
          <w:bCs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shd w:val="clear" w:fill="FFFFFF"/>
        <w:tabs>
          <w:tab w:val="left" w:pos="568" w:leader="none"/>
        </w:tabs>
        <w:jc w:val="both"/>
        <w:rPr/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       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Асеновій І. А.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/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          </w:t>
      </w: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  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Calibri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</w:r>
    </w:p>
    <w:p>
      <w:pPr>
        <w:pStyle w:val="Normal"/>
        <w:keepNext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15" w:right="0" w:hanging="0"/>
        <w:jc w:val="both"/>
        <w:textAlignment w:val="baseline"/>
        <w:rPr>
          <w:rStyle w:val="Style15"/>
          <w:rFonts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Application>LibreOffice/5.1.6.2$Linux_X86_64 LibreOffice_project/10m0$Build-2</Application>
  <Pages>2</Pages>
  <Words>378</Words>
  <Characters>2515</Characters>
  <CharactersWithSpaces>3136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2021-08-13T10:46:25Z</cp:lastPrinted>
  <dcterms:modified xsi:type="dcterms:W3CDTF">2021-08-16T15:00:33Z</dcterms:modified>
  <cp:revision>68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